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64" w:rsidRDefault="00940E64" w:rsidP="00940E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– </w:t>
      </w:r>
    </w:p>
    <w:p w:rsidR="00940E64" w:rsidRDefault="00940E64" w:rsidP="00940E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«ХОНХОЛОЙСКОЕ» БИЧУРСКОГО РАЙОНА РЕСПУБЛИКИ БУРЯТИЯ</w:t>
      </w:r>
    </w:p>
    <w:p w:rsidR="00940E64" w:rsidRDefault="00940E64" w:rsidP="00940E64">
      <w:pPr>
        <w:jc w:val="center"/>
        <w:rPr>
          <w:b/>
          <w:sz w:val="28"/>
          <w:szCs w:val="28"/>
          <w:lang w:val="mn-MN"/>
        </w:rPr>
      </w:pPr>
      <w:r>
        <w:rPr>
          <w:b/>
          <w:sz w:val="28"/>
          <w:szCs w:val="28"/>
        </w:rPr>
        <w:t>Б</w:t>
      </w:r>
      <w:r>
        <w:rPr>
          <w:b/>
          <w:sz w:val="28"/>
          <w:szCs w:val="28"/>
          <w:lang w:val="mn-MN"/>
        </w:rPr>
        <w:t xml:space="preserve">УРЯАД УЛАСАЙ БЭШҮҮРЭЙ АЙМАГАЙ ХОНХОЛЫН СОМОНОЙ </w:t>
      </w:r>
    </w:p>
    <w:p w:rsidR="00940E64" w:rsidRDefault="00940E64" w:rsidP="00940E64">
      <w:pPr>
        <w:jc w:val="center"/>
        <w:rPr>
          <w:b/>
          <w:sz w:val="28"/>
          <w:szCs w:val="28"/>
          <w:lang w:val="mn-MN"/>
        </w:rPr>
      </w:pPr>
      <w:r>
        <w:rPr>
          <w:b/>
          <w:sz w:val="28"/>
          <w:szCs w:val="28"/>
          <w:lang w:val="mn-MN"/>
        </w:rPr>
        <w:t>НЮТАГАЙ ЗАСАГАЙ БАЙГУУЛАМЖЫН ЗАХИРГААН</w:t>
      </w:r>
    </w:p>
    <w:p w:rsidR="00940E64" w:rsidRDefault="00940E64" w:rsidP="00940E64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10"/>
          <w:szCs w:val="10"/>
        </w:rPr>
      </w:pPr>
    </w:p>
    <w:p w:rsidR="00940E64" w:rsidRDefault="00940E64" w:rsidP="00940E64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/>
          <w:sz w:val="28"/>
        </w:rPr>
      </w:pPr>
      <w:r>
        <w:rPr>
          <w:rFonts w:eastAsia="Calibri" w:cs="Courier New"/>
          <w:b/>
          <w:sz w:val="28"/>
        </w:rPr>
        <w:t>ПОСТАНОВЛЕНИЕ</w:t>
      </w:r>
    </w:p>
    <w:p w:rsidR="00940E64" w:rsidRDefault="00940E64" w:rsidP="00940E64">
      <w:pPr>
        <w:jc w:val="center"/>
        <w:rPr>
          <w:sz w:val="24"/>
          <w:szCs w:val="24"/>
        </w:rPr>
      </w:pPr>
    </w:p>
    <w:p w:rsidR="00940E64" w:rsidRDefault="00940E64" w:rsidP="00940E64">
      <w:pPr>
        <w:rPr>
          <w:sz w:val="28"/>
          <w:szCs w:val="28"/>
        </w:rPr>
      </w:pPr>
      <w:r>
        <w:rPr>
          <w:sz w:val="28"/>
          <w:szCs w:val="28"/>
        </w:rPr>
        <w:t>02  мая  2023 года                                                                                         № 5</w:t>
      </w:r>
    </w:p>
    <w:p w:rsidR="00940E64" w:rsidRDefault="00940E64" w:rsidP="00940E64">
      <w:pPr>
        <w:tabs>
          <w:tab w:val="left" w:pos="152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                             О присвоении   адреса</w:t>
      </w:r>
    </w:p>
    <w:p w:rsidR="00940E64" w:rsidRDefault="00940E64" w:rsidP="00940E64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«О Федеральной информационной адресной системе и о внесении изменений в Федеральный  закон «Об общих принципах организации местного самоуправления  в Российской Федерации» от 28 декабря 2013 г  № 443-ФЗ, постановлением Правительства  Российской Федерации от 19 ноября  2014 года № 1221 «Об утверждении Правил  присвоения, изменения и аннулирования  адресов»</w:t>
      </w:r>
    </w:p>
    <w:p w:rsidR="00940E64" w:rsidRDefault="00940E64" w:rsidP="00940E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940E64" w:rsidRDefault="00940E64" w:rsidP="00940E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Земельному участку  с кадастровым номером 03:03:330105:11 присвоить адрес: Российская  Федерация, Республика Бурятия, </w:t>
      </w:r>
      <w:proofErr w:type="spellStart"/>
      <w:r>
        <w:rPr>
          <w:sz w:val="28"/>
          <w:szCs w:val="28"/>
        </w:rPr>
        <w:t>Бичурский</w:t>
      </w:r>
      <w:proofErr w:type="spellEnd"/>
      <w:r>
        <w:rPr>
          <w:sz w:val="28"/>
          <w:szCs w:val="28"/>
        </w:rPr>
        <w:t>, муниципальный район,       Сельское поселение «</w:t>
      </w:r>
      <w:proofErr w:type="spellStart"/>
      <w:r>
        <w:rPr>
          <w:sz w:val="28"/>
          <w:szCs w:val="28"/>
        </w:rPr>
        <w:t>Хонхолойское</w:t>
      </w:r>
      <w:proofErr w:type="spellEnd"/>
      <w:r>
        <w:rPr>
          <w:sz w:val="28"/>
          <w:szCs w:val="28"/>
        </w:rPr>
        <w:t>», Улус Хонхолой, Улица Цыдыпова, земельный участок  22Б.</w:t>
      </w:r>
    </w:p>
    <w:p w:rsidR="00940E64" w:rsidRDefault="00940E64" w:rsidP="00940E64">
      <w:pPr>
        <w:rPr>
          <w:sz w:val="28"/>
          <w:szCs w:val="28"/>
        </w:rPr>
      </w:pPr>
      <w:r>
        <w:rPr>
          <w:sz w:val="28"/>
          <w:szCs w:val="28"/>
        </w:rPr>
        <w:t>2.   Внести  изменения  в  ФИАС.                                                                                                                       3.   Настоящее постановление вступает в силу со дня подписания.</w:t>
      </w:r>
    </w:p>
    <w:p w:rsidR="00940E64" w:rsidRDefault="00940E64" w:rsidP="00940E64">
      <w:pPr>
        <w:rPr>
          <w:sz w:val="28"/>
          <w:szCs w:val="28"/>
        </w:rPr>
      </w:pPr>
    </w:p>
    <w:p w:rsidR="00940E64" w:rsidRDefault="00940E64" w:rsidP="00940E64">
      <w:pPr>
        <w:rPr>
          <w:sz w:val="28"/>
          <w:szCs w:val="28"/>
        </w:rPr>
      </w:pPr>
      <w:r>
        <w:rPr>
          <w:sz w:val="28"/>
          <w:szCs w:val="28"/>
        </w:rPr>
        <w:t>Глава МОСП «</w:t>
      </w:r>
      <w:proofErr w:type="spellStart"/>
      <w:r>
        <w:rPr>
          <w:sz w:val="28"/>
          <w:szCs w:val="28"/>
        </w:rPr>
        <w:t>Хонхолойское</w:t>
      </w:r>
      <w:proofErr w:type="spellEnd"/>
      <w:r>
        <w:rPr>
          <w:sz w:val="28"/>
          <w:szCs w:val="28"/>
        </w:rPr>
        <w:t xml:space="preserve">»                                             Р.Ж. </w:t>
      </w:r>
      <w:proofErr w:type="spellStart"/>
      <w:r>
        <w:rPr>
          <w:sz w:val="28"/>
          <w:szCs w:val="28"/>
        </w:rPr>
        <w:t>Бадмажапова</w:t>
      </w:r>
      <w:proofErr w:type="spellEnd"/>
    </w:p>
    <w:p w:rsidR="00940E64" w:rsidRDefault="00940E64" w:rsidP="00940E64">
      <w:pPr>
        <w:jc w:val="center"/>
        <w:rPr>
          <w:sz w:val="28"/>
          <w:szCs w:val="28"/>
        </w:rPr>
      </w:pPr>
    </w:p>
    <w:p w:rsidR="00940E64" w:rsidRDefault="00940E64" w:rsidP="00940E64">
      <w:pPr>
        <w:jc w:val="center"/>
        <w:rPr>
          <w:sz w:val="24"/>
          <w:szCs w:val="24"/>
        </w:rPr>
      </w:pPr>
    </w:p>
    <w:p w:rsidR="009433C7" w:rsidRDefault="009433C7"/>
    <w:sectPr w:rsidR="00943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64"/>
    <w:rsid w:val="00940E64"/>
    <w:rsid w:val="0094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8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2023-05-12T02:26:00Z</dcterms:created>
  <dcterms:modified xsi:type="dcterms:W3CDTF">2023-05-12T02:27:00Z</dcterms:modified>
</cp:coreProperties>
</file>