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7F" w:rsidRPr="00655F03" w:rsidRDefault="00CF1E7F" w:rsidP="00CF1E7F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РЕСПУБЛИКА БУРЯТИЯ</w:t>
      </w:r>
    </w:p>
    <w:p w:rsidR="00CF1E7F" w:rsidRPr="00655F03" w:rsidRDefault="00CF1E7F" w:rsidP="00CF1E7F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БИЧУРСКИЙ РАЙОН</w:t>
      </w:r>
    </w:p>
    <w:p w:rsidR="00CF1E7F" w:rsidRPr="00655F03" w:rsidRDefault="00CF1E7F" w:rsidP="00CF1E7F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МУНИЦИПАЛЬНОЕ ОБРА</w:t>
      </w:r>
      <w:r>
        <w:rPr>
          <w:b/>
          <w:sz w:val="28"/>
          <w:szCs w:val="28"/>
        </w:rPr>
        <w:t>ЗОВАНИЕ – СЕЛЬСКОГО ПОСЕЛЕНИЯ «ХОНХОЛОЙСКОЕ»</w:t>
      </w:r>
    </w:p>
    <w:p w:rsidR="00CF1E7F" w:rsidRPr="00655F03" w:rsidRDefault="00CF1E7F" w:rsidP="00CF1E7F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СОВЕТ ДЕПУТАТОВ МУНИЦИПАЛЬНОГО ОБРАЗОВАНИЯ – СЕЛЬСКОГО ПОСЕЛЕНИЯ «</w:t>
      </w:r>
      <w:r>
        <w:rPr>
          <w:b/>
          <w:sz w:val="28"/>
          <w:szCs w:val="28"/>
        </w:rPr>
        <w:t>ХОНХОЛОЙСКОЕ</w:t>
      </w:r>
      <w:r w:rsidRPr="00655F03">
        <w:rPr>
          <w:b/>
          <w:sz w:val="28"/>
          <w:szCs w:val="28"/>
        </w:rPr>
        <w:t>»</w:t>
      </w:r>
    </w:p>
    <w:p w:rsidR="00CF1E7F" w:rsidRPr="00655F03" w:rsidRDefault="00CF1E7F" w:rsidP="00CF1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E7F" w:rsidRPr="00655F03" w:rsidRDefault="00CF1E7F" w:rsidP="00CF1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F0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F1E7F" w:rsidRPr="00655F03" w:rsidRDefault="00CF1E7F" w:rsidP="00CF1E7F">
      <w:pPr>
        <w:jc w:val="center"/>
        <w:rPr>
          <w:b/>
          <w:sz w:val="28"/>
          <w:szCs w:val="28"/>
        </w:rPr>
      </w:pPr>
    </w:p>
    <w:p w:rsidR="00CF1E7F" w:rsidRPr="00655F03" w:rsidRDefault="00CF1E7F" w:rsidP="00CF1E7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февраля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 xml:space="preserve">2015 </w:t>
        </w:r>
        <w:r w:rsidRPr="00655F03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655F03">
        <w:rPr>
          <w:rFonts w:ascii="Times New Roman" w:hAnsi="Times New Roman" w:cs="Times New Roman"/>
          <w:sz w:val="28"/>
          <w:szCs w:val="28"/>
        </w:rPr>
        <w:t>.</w:t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№  43</w:t>
      </w:r>
      <w:proofErr w:type="gramEnd"/>
    </w:p>
    <w:p w:rsidR="00CF1E7F" w:rsidRPr="00655F03" w:rsidRDefault="00CF1E7F" w:rsidP="00CF1E7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F1E7F" w:rsidRPr="00655F03" w:rsidRDefault="00CF1E7F" w:rsidP="00CF1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E7F" w:rsidRPr="00655F03" w:rsidRDefault="00CF1E7F" w:rsidP="00CF1E7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F03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положения о порядке проведения антикоррупционной экспертизы муниципальных нормативных правовых актов и проектов муниципальных нормативных правовых актов»</w:t>
      </w:r>
    </w:p>
    <w:p w:rsidR="00CF1E7F" w:rsidRPr="00655F03" w:rsidRDefault="00CF1E7F" w:rsidP="00CF1E7F">
      <w:pPr>
        <w:pStyle w:val="a4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03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655F03">
        <w:rPr>
          <w:rFonts w:ascii="Times New Roman" w:hAnsi="Times New Roman" w:cs="Times New Roman"/>
          <w:sz w:val="28"/>
          <w:szCs w:val="28"/>
        </w:rPr>
        <w:t xml:space="preserve">целях </w:t>
      </w:r>
      <w:proofErr w:type="gramStart"/>
      <w:r w:rsidRPr="00655F03">
        <w:rPr>
          <w:rFonts w:ascii="Times New Roman" w:hAnsi="Times New Roman" w:cs="Times New Roman"/>
          <w:sz w:val="28"/>
          <w:szCs w:val="28"/>
        </w:rPr>
        <w:t>приведения  муниципального</w:t>
      </w:r>
      <w:proofErr w:type="gramEnd"/>
      <w:r w:rsidRPr="00655F03">
        <w:rPr>
          <w:rFonts w:ascii="Times New Roman" w:hAnsi="Times New Roman" w:cs="Times New Roman"/>
          <w:sz w:val="28"/>
          <w:szCs w:val="28"/>
        </w:rPr>
        <w:t xml:space="preserve"> правового акта в соответствие с действующим законодательством:</w:t>
      </w: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655F0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Утвердить </w:t>
      </w:r>
      <w:r w:rsidRPr="00655F03">
        <w:rPr>
          <w:rFonts w:ascii="Times New Roman" w:hAnsi="Times New Roman" w:cs="Times New Roman"/>
          <w:bCs/>
          <w:sz w:val="28"/>
          <w:szCs w:val="28"/>
        </w:rPr>
        <w:t xml:space="preserve"> положения</w:t>
      </w:r>
      <w:proofErr w:type="gramEnd"/>
      <w:r w:rsidRPr="00655F03">
        <w:rPr>
          <w:rFonts w:ascii="Times New Roman" w:hAnsi="Times New Roman" w:cs="Times New Roman"/>
          <w:bCs/>
          <w:sz w:val="28"/>
          <w:szCs w:val="28"/>
        </w:rPr>
        <w:t xml:space="preserve"> о порядке проведения антикоррупционной экспертизы муниципальных нормативных правовых актов и проектов муниципальных нормативных правовых актов»</w:t>
      </w:r>
      <w:r w:rsidRPr="00655F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655F03">
        <w:rPr>
          <w:rFonts w:ascii="Times New Roman" w:hAnsi="Times New Roman"/>
          <w:color w:val="auto"/>
          <w:sz w:val="28"/>
          <w:szCs w:val="28"/>
        </w:rPr>
        <w:t>огласно</w:t>
      </w:r>
      <w:proofErr w:type="spellEnd"/>
      <w:r w:rsidRPr="00655F03">
        <w:rPr>
          <w:rFonts w:ascii="Times New Roman" w:hAnsi="Times New Roman"/>
          <w:color w:val="auto"/>
          <w:sz w:val="28"/>
          <w:szCs w:val="28"/>
        </w:rPr>
        <w:t xml:space="preserve"> приложению</w:t>
      </w:r>
      <w:r w:rsidRPr="00054A5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№1</w:t>
      </w:r>
      <w:r w:rsidRPr="00655F03">
        <w:rPr>
          <w:rFonts w:ascii="Times New Roman" w:hAnsi="Times New Roman"/>
          <w:color w:val="auto"/>
          <w:sz w:val="28"/>
          <w:szCs w:val="28"/>
        </w:rPr>
        <w:t xml:space="preserve"> к настоящему Реше</w:t>
      </w:r>
      <w:r w:rsidRPr="00655F03">
        <w:rPr>
          <w:rFonts w:ascii="Times New Roman" w:hAnsi="Times New Roman"/>
          <w:sz w:val="28"/>
          <w:szCs w:val="28"/>
        </w:rPr>
        <w:t>нию.</w:t>
      </w:r>
    </w:p>
    <w:p w:rsidR="00CF1E7F" w:rsidRPr="00655F03" w:rsidRDefault="00CF1E7F" w:rsidP="00CF1E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5F03">
        <w:rPr>
          <w:sz w:val="28"/>
          <w:szCs w:val="28"/>
        </w:rPr>
        <w:t>2. Настоящее Решение вступает в силу со дня его официального обнародования на информационн</w:t>
      </w:r>
      <w:r>
        <w:rPr>
          <w:sz w:val="28"/>
          <w:szCs w:val="28"/>
        </w:rPr>
        <w:t>ом стенде администрации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 w:rsidRPr="00655F03">
        <w:rPr>
          <w:sz w:val="28"/>
          <w:szCs w:val="28"/>
        </w:rPr>
        <w:t>» и подлежит размещен</w:t>
      </w:r>
      <w:r>
        <w:rPr>
          <w:sz w:val="28"/>
          <w:szCs w:val="28"/>
        </w:rPr>
        <w:t>ию на официальном сайте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 w:rsidRPr="00655F03">
        <w:rPr>
          <w:sz w:val="28"/>
          <w:szCs w:val="28"/>
        </w:rPr>
        <w:t xml:space="preserve">» в сети Интернет. </w:t>
      </w: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5F03">
        <w:rPr>
          <w:rFonts w:ascii="Times New Roman" w:hAnsi="Times New Roman" w:cs="Times New Roman"/>
          <w:sz w:val="28"/>
          <w:szCs w:val="28"/>
        </w:rPr>
        <w:t>3. Конт</w:t>
      </w:r>
      <w:r>
        <w:rPr>
          <w:rFonts w:ascii="Times New Roman" w:hAnsi="Times New Roman" w:cs="Times New Roman"/>
          <w:sz w:val="28"/>
          <w:szCs w:val="28"/>
        </w:rPr>
        <w:t>роль за исполнением настоящего р</w:t>
      </w:r>
      <w:r w:rsidRPr="00655F03">
        <w:rPr>
          <w:rFonts w:ascii="Times New Roman" w:hAnsi="Times New Roman" w:cs="Times New Roman"/>
          <w:sz w:val="28"/>
          <w:szCs w:val="28"/>
        </w:rPr>
        <w:t>ешения оставляю за собой.</w:t>
      </w: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03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F1E7F" w:rsidRPr="00655F03" w:rsidRDefault="00CF1E7F" w:rsidP="00CF1E7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F03"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Хонхолойское</w:t>
      </w:r>
      <w:proofErr w:type="spellEnd"/>
      <w:r w:rsidRPr="00655F03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655F03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В.В.Митыпов</w:t>
      </w:r>
      <w:proofErr w:type="spellEnd"/>
    </w:p>
    <w:p w:rsidR="00CF1E7F" w:rsidRPr="00655F03" w:rsidRDefault="00CF1E7F" w:rsidP="00CF1E7F">
      <w:pPr>
        <w:rPr>
          <w:sz w:val="28"/>
        </w:rPr>
      </w:pPr>
    </w:p>
    <w:p w:rsidR="00CF1E7F" w:rsidRPr="00655F03" w:rsidRDefault="00CF1E7F" w:rsidP="00CF1E7F">
      <w:pPr>
        <w:rPr>
          <w:sz w:val="28"/>
        </w:rPr>
      </w:pPr>
    </w:p>
    <w:p w:rsidR="00CF1E7F" w:rsidRDefault="00CF1E7F" w:rsidP="00CF1E7F">
      <w:pPr>
        <w:rPr>
          <w:sz w:val="28"/>
        </w:rPr>
      </w:pPr>
    </w:p>
    <w:p w:rsidR="00CF1E7F" w:rsidRDefault="00CF1E7F" w:rsidP="00CF1E7F">
      <w:pPr>
        <w:rPr>
          <w:sz w:val="28"/>
        </w:rPr>
      </w:pPr>
    </w:p>
    <w:p w:rsidR="00CF1E7F" w:rsidRDefault="00CF1E7F" w:rsidP="00CF1E7F">
      <w:pPr>
        <w:rPr>
          <w:sz w:val="28"/>
        </w:rPr>
      </w:pPr>
    </w:p>
    <w:p w:rsidR="00CF1E7F" w:rsidRDefault="00CF1E7F" w:rsidP="00CF1E7F">
      <w:pPr>
        <w:rPr>
          <w:sz w:val="28"/>
        </w:rPr>
      </w:pPr>
    </w:p>
    <w:p w:rsidR="00CF1E7F" w:rsidRDefault="00CF1E7F" w:rsidP="00CF1E7F">
      <w:pPr>
        <w:rPr>
          <w:sz w:val="28"/>
        </w:rPr>
      </w:pPr>
    </w:p>
    <w:p w:rsidR="00CF1E7F" w:rsidRPr="00655F03" w:rsidRDefault="00CF1E7F" w:rsidP="00CF1E7F">
      <w:pPr>
        <w:rPr>
          <w:sz w:val="28"/>
        </w:rPr>
      </w:pPr>
    </w:p>
    <w:p w:rsidR="00CF1E7F" w:rsidRPr="00655F03" w:rsidRDefault="00CF1E7F" w:rsidP="00CF1E7F">
      <w:pPr>
        <w:ind w:firstLine="708"/>
        <w:rPr>
          <w:sz w:val="28"/>
        </w:rPr>
      </w:pPr>
    </w:p>
    <w:p w:rsidR="00CF1E7F" w:rsidRDefault="00CF1E7F" w:rsidP="00CF1E7F">
      <w:pPr>
        <w:jc w:val="right"/>
      </w:pPr>
    </w:p>
    <w:p w:rsidR="00CF1E7F" w:rsidRPr="00655F03" w:rsidRDefault="00CF1E7F" w:rsidP="00CF1E7F">
      <w:pPr>
        <w:jc w:val="right"/>
      </w:pPr>
      <w:r w:rsidRPr="00655F03">
        <w:lastRenderedPageBreak/>
        <w:t>УТВЕРЖДЕНО</w:t>
      </w:r>
    </w:p>
    <w:p w:rsidR="00CF1E7F" w:rsidRPr="00655F03" w:rsidRDefault="00CF1E7F" w:rsidP="00CF1E7F">
      <w:pPr>
        <w:jc w:val="right"/>
      </w:pPr>
      <w:r w:rsidRPr="00655F03">
        <w:t>Решением Совета депутатов</w:t>
      </w:r>
    </w:p>
    <w:p w:rsidR="00CF1E7F" w:rsidRPr="00655F03" w:rsidRDefault="00CF1E7F" w:rsidP="00CF1E7F">
      <w:pPr>
        <w:jc w:val="right"/>
      </w:pPr>
      <w:r w:rsidRPr="00655F03">
        <w:t>МО СП «</w:t>
      </w:r>
      <w:proofErr w:type="spellStart"/>
      <w:r>
        <w:t>Хонхолойское</w:t>
      </w:r>
      <w:proofErr w:type="spellEnd"/>
      <w:r w:rsidRPr="00655F03">
        <w:t>»</w:t>
      </w:r>
    </w:p>
    <w:p w:rsidR="00CF1E7F" w:rsidRPr="00655F03" w:rsidRDefault="00CF1E7F" w:rsidP="00CF1E7F">
      <w:pPr>
        <w:jc w:val="right"/>
      </w:pPr>
      <w:r w:rsidRPr="00655F03">
        <w:t xml:space="preserve">№ </w:t>
      </w:r>
      <w:r>
        <w:t xml:space="preserve">43 </w:t>
      </w:r>
      <w:proofErr w:type="gramStart"/>
      <w:r w:rsidRPr="00655F03">
        <w:t>от</w:t>
      </w:r>
      <w:r>
        <w:t xml:space="preserve">  16</w:t>
      </w:r>
      <w:proofErr w:type="gramEnd"/>
      <w:r>
        <w:t xml:space="preserve"> февраля  2015г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ПОЛОЖЕНИЕ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о порядке проведения антикоррупционной экспертизы муниципальных нормативных правовых актов Совета депутатов муниципального образования «</w:t>
      </w:r>
      <w:proofErr w:type="spellStart"/>
      <w:r>
        <w:rPr>
          <w:rFonts w:cs="Arial"/>
          <w:b/>
          <w:bCs/>
          <w:iCs/>
        </w:rPr>
        <w:t>Хонхолойское</w:t>
      </w:r>
      <w:proofErr w:type="spellEnd"/>
      <w:proofErr w:type="gramStart"/>
      <w:r>
        <w:rPr>
          <w:rFonts w:cs="Arial"/>
          <w:b/>
          <w:bCs/>
          <w:iCs/>
        </w:rPr>
        <w:t>»</w:t>
      </w:r>
      <w:r w:rsidRPr="00655F03">
        <w:rPr>
          <w:rFonts w:cs="Arial"/>
          <w:b/>
          <w:bCs/>
          <w:iCs/>
        </w:rPr>
        <w:t xml:space="preserve"> »</w:t>
      </w:r>
      <w:proofErr w:type="gramEnd"/>
      <w:r w:rsidRPr="00655F03">
        <w:rPr>
          <w:rFonts w:cs="Arial"/>
          <w:b/>
          <w:bCs/>
          <w:iCs/>
        </w:rPr>
        <w:t xml:space="preserve"> и их проектов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1. Общие положения</w:t>
      </w:r>
    </w:p>
    <w:p w:rsidR="00CF1E7F" w:rsidRPr="00655F03" w:rsidRDefault="00CF1E7F" w:rsidP="00CF1E7F">
      <w:pPr>
        <w:jc w:val="both"/>
      </w:pPr>
      <w:r w:rsidRPr="00655F03">
        <w:t>1.1. Настоящее Положение о порядке проведения антикоррупционной экспертизы муниципальных нормативных правовых актов Совета депутатов муниципального образования «</w:t>
      </w:r>
      <w:proofErr w:type="spellStart"/>
      <w:r>
        <w:t>Хонхолойское</w:t>
      </w:r>
      <w:proofErr w:type="spellEnd"/>
      <w:r w:rsidRPr="00655F03">
        <w:t xml:space="preserve">» и их проектов (далее по тексту - Положение) разработано в соответствии с Федеральным законом </w:t>
      </w:r>
      <w:hyperlink r:id="rId4" w:history="1">
        <w:r w:rsidRPr="00655F03">
          <w:rPr>
            <w:rStyle w:val="a3"/>
          </w:rPr>
          <w:t>от 17 июля 2009 года № 172-ФЗ</w:t>
        </w:r>
      </w:hyperlink>
      <w:r w:rsidRPr="00655F03">
        <w:t xml:space="preserve">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</w:t>
      </w:r>
      <w:hyperlink r:id="rId5" w:history="1">
        <w:r w:rsidRPr="00655F03">
          <w:rPr>
            <w:rStyle w:val="a3"/>
          </w:rPr>
          <w:t>от 26 февраля 2010 года № 96</w:t>
        </w:r>
      </w:hyperlink>
      <w:r w:rsidRPr="00655F03">
        <w:t xml:space="preserve"> «Об антикоррупционной экспертизе нормативных правовых актов и проектов нормативных правовых актов», и устанавливает порядок организации деятельности по выявлению </w:t>
      </w:r>
      <w:proofErr w:type="spellStart"/>
      <w:r w:rsidRPr="00655F03">
        <w:t>коррупциогенных</w:t>
      </w:r>
      <w:proofErr w:type="spellEnd"/>
      <w:r w:rsidRPr="00655F03">
        <w:t xml:space="preserve"> факторов в муниципальных нормативных правовых актах Совета депутатов «</w:t>
      </w:r>
      <w:proofErr w:type="spellStart"/>
      <w:r>
        <w:t>Хонхолойское</w:t>
      </w:r>
      <w:proofErr w:type="spellEnd"/>
      <w:r w:rsidRPr="00655F03">
        <w:t>» и их проектах (далее - муниципальные нормативные правовые акты), их последующего устранения.</w:t>
      </w:r>
    </w:p>
    <w:p w:rsidR="00CF1E7F" w:rsidRPr="00655F03" w:rsidRDefault="00CF1E7F" w:rsidP="00CF1E7F">
      <w:pPr>
        <w:jc w:val="both"/>
      </w:pPr>
      <w:r w:rsidRPr="00655F03">
        <w:t>1.2. Антикоррупционная экспертиза проводится в отношении решений Совета депутатов (далее – решения) и проектов решений Совета депутатов (далее – проекты) МО - СП «</w:t>
      </w:r>
      <w:proofErr w:type="spellStart"/>
      <w:r>
        <w:t>Хонхолойское</w:t>
      </w:r>
      <w:proofErr w:type="spellEnd"/>
      <w:r w:rsidRPr="00655F03">
        <w:t xml:space="preserve">» в целях выявления в них </w:t>
      </w:r>
      <w:proofErr w:type="spellStart"/>
      <w:r w:rsidRPr="00655F03">
        <w:t>коррупциогенных</w:t>
      </w:r>
      <w:proofErr w:type="spellEnd"/>
      <w:r w:rsidRPr="00655F03">
        <w:t xml:space="preserve"> факторов и их последующего устранения.</w:t>
      </w:r>
    </w:p>
    <w:p w:rsidR="00CF1E7F" w:rsidRPr="00655F03" w:rsidRDefault="00CF1E7F" w:rsidP="00CF1E7F">
      <w:pPr>
        <w:jc w:val="both"/>
      </w:pPr>
      <w:r w:rsidRPr="00655F03">
        <w:t xml:space="preserve">1.3. Антикоррупционная экспертиза муниципальных нормативных правовых актов и их проектов проводится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</w:t>
      </w:r>
      <w:hyperlink r:id="rId6" w:history="1">
        <w:r w:rsidRPr="00655F03">
          <w:rPr>
            <w:rStyle w:val="a3"/>
          </w:rPr>
          <w:t>от 26 февраля 2010 года № 96</w:t>
        </w:r>
      </w:hyperlink>
      <w:r w:rsidRPr="00655F03">
        <w:t xml:space="preserve"> «Об антикоррупционной экспертизе нормативных правовых актов и проектов нормативных правовых актов» (далее - Методика).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2. Антикоррупционная экспертиза проектов муниципальных нормативных правовых актов</w:t>
      </w:r>
    </w:p>
    <w:p w:rsidR="00CF1E7F" w:rsidRPr="00655F03" w:rsidRDefault="00CF1E7F" w:rsidP="00CF1E7F">
      <w:pPr>
        <w:jc w:val="both"/>
      </w:pPr>
      <w:r w:rsidRPr="00655F03">
        <w:t>2.1. Антикоррупционная экспертиза проектов муниципальных нормативных правовых актов (далее по тексту - Антикоррупционная экспертиза проектов) проводится разработчиком проекта нормативного правового акта (далее по тексту - исполнитель).</w:t>
      </w:r>
    </w:p>
    <w:p w:rsidR="00CF1E7F" w:rsidRPr="00655F03" w:rsidRDefault="00CF1E7F" w:rsidP="00CF1E7F">
      <w:pPr>
        <w:jc w:val="both"/>
      </w:pPr>
      <w:r w:rsidRPr="00655F03">
        <w:t xml:space="preserve">2.2. Выявленные в проектах муниципальных нормативных правовых актов </w:t>
      </w:r>
      <w:proofErr w:type="spellStart"/>
      <w:r w:rsidRPr="00655F03">
        <w:t>коррупциогенные</w:t>
      </w:r>
      <w:proofErr w:type="spellEnd"/>
      <w:r w:rsidRPr="00655F03">
        <w:t xml:space="preserve"> факторы, а также возможные негативные последствия сохранения в проекте выявленных </w:t>
      </w:r>
      <w:proofErr w:type="spellStart"/>
      <w:r w:rsidRPr="00655F03">
        <w:t>коррупциогенных</w:t>
      </w:r>
      <w:proofErr w:type="spellEnd"/>
      <w:r w:rsidRPr="00655F03">
        <w:t xml:space="preserve"> факторов и возможные способы их устранения, отражаются в заключении по результатам проведения антикоррупционной экспертизы проекта.</w:t>
      </w:r>
    </w:p>
    <w:p w:rsidR="00CF1E7F" w:rsidRPr="00655F03" w:rsidRDefault="00CF1E7F" w:rsidP="00CF1E7F">
      <w:pPr>
        <w:jc w:val="both"/>
      </w:pPr>
      <w:r w:rsidRPr="00655F03">
        <w:t>2.3. Заключение по результатам проведения антикоррупционной экспертизы проекта подписывается исполнителем, носит рекомендательный характер и подлежит обязательному рассмотрению.</w:t>
      </w:r>
    </w:p>
    <w:p w:rsidR="00CF1E7F" w:rsidRPr="00655F03" w:rsidRDefault="00CF1E7F" w:rsidP="00CF1E7F">
      <w:pPr>
        <w:jc w:val="both"/>
      </w:pPr>
      <w:r w:rsidRPr="00655F03">
        <w:t>2.4. Положения проекта, способствующие созданию условий для проявления коррупции, выявленные при проведении правовой и антикоррупционной экспертизы, устраняются на стадии доработки проекта.</w:t>
      </w:r>
    </w:p>
    <w:p w:rsidR="00CF1E7F" w:rsidRPr="00655F03" w:rsidRDefault="00CF1E7F" w:rsidP="00CF1E7F">
      <w:pPr>
        <w:jc w:val="both"/>
      </w:pPr>
      <w:r w:rsidRPr="00655F03">
        <w:t xml:space="preserve">2.5. В случае если </w:t>
      </w:r>
      <w:proofErr w:type="spellStart"/>
      <w:r w:rsidRPr="00655F03">
        <w:t>коррупциогенных</w:t>
      </w:r>
      <w:proofErr w:type="spellEnd"/>
      <w:r w:rsidRPr="00655F03">
        <w:t xml:space="preserve"> факторов не выявлено, проект муниципального нормативного правового акта визируется исполнителем без оформления заключения.</w:t>
      </w:r>
    </w:p>
    <w:p w:rsidR="00CF1E7F" w:rsidRPr="00655F03" w:rsidRDefault="00CF1E7F" w:rsidP="00CF1E7F">
      <w:pPr>
        <w:jc w:val="both"/>
      </w:pPr>
      <w:r w:rsidRPr="00655F03">
        <w:t xml:space="preserve">2.6. Положения проекта муниципального нормативного правового акта, содержащие </w:t>
      </w:r>
      <w:proofErr w:type="spellStart"/>
      <w:r w:rsidRPr="00655F03">
        <w:t>коррупциогенные</w:t>
      </w:r>
      <w:proofErr w:type="spellEnd"/>
      <w:r w:rsidRPr="00655F03">
        <w:t xml:space="preserve"> факторы, а также положения, способствующие созданию условий для проявления коррупции, выявленные при проведении антикоррупционной экспертизы, </w:t>
      </w:r>
      <w:r w:rsidRPr="00655F03">
        <w:lastRenderedPageBreak/>
        <w:t>устраняются разработчиком проекта муниципального нормативного правового акта на стадии его доработки.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3. Антикоррупционная экспертиза муниципальных нормативных правовых актов при мониторинге их применения</w:t>
      </w:r>
    </w:p>
    <w:p w:rsidR="00CF1E7F" w:rsidRPr="00655F03" w:rsidRDefault="00CF1E7F" w:rsidP="00CF1E7F">
      <w:pPr>
        <w:jc w:val="both"/>
      </w:pPr>
      <w:r w:rsidRPr="00655F03">
        <w:t>3.1. Антикоррупционная экспертиза действующих муниципальных нормативных правовых актов проводится ответственным лицом назначенным главой муниципального образования.</w:t>
      </w:r>
    </w:p>
    <w:p w:rsidR="00CF1E7F" w:rsidRPr="00655F03" w:rsidRDefault="00CF1E7F" w:rsidP="00CF1E7F">
      <w:pPr>
        <w:jc w:val="both"/>
      </w:pPr>
      <w:r w:rsidRPr="00655F03">
        <w:t xml:space="preserve">3.2. В случае выявления в действующем муниципальным нормативном правовом акте </w:t>
      </w:r>
      <w:proofErr w:type="spellStart"/>
      <w:r w:rsidRPr="00655F03">
        <w:t>коррупциогенных</w:t>
      </w:r>
      <w:proofErr w:type="spellEnd"/>
      <w:r w:rsidRPr="00655F03">
        <w:t xml:space="preserve"> факторов Ответственным лицом составляется заключение о выявленных коррупционных факторах с указанием возможных способов их устранения.</w:t>
      </w:r>
    </w:p>
    <w:p w:rsidR="00CF1E7F" w:rsidRPr="00655F03" w:rsidRDefault="00CF1E7F" w:rsidP="00CF1E7F">
      <w:pPr>
        <w:jc w:val="both"/>
      </w:pPr>
      <w:r w:rsidRPr="00655F03">
        <w:t xml:space="preserve">3.3. Заключение направляется должностному лицу, давшему поручение о проведении антикоррупционной экспертизы, и разработчику проекта муниципального нормативного правового акта для устранения выявленных </w:t>
      </w:r>
      <w:proofErr w:type="spellStart"/>
      <w:r w:rsidRPr="00655F03">
        <w:t>коррупциогенных</w:t>
      </w:r>
      <w:proofErr w:type="spellEnd"/>
      <w:r w:rsidRPr="00655F03">
        <w:t xml:space="preserve"> факторов.</w:t>
      </w:r>
    </w:p>
    <w:p w:rsidR="00CF1E7F" w:rsidRPr="00655F03" w:rsidRDefault="00CF1E7F" w:rsidP="00CF1E7F">
      <w:pPr>
        <w:jc w:val="both"/>
      </w:pPr>
      <w:r w:rsidRPr="00655F03">
        <w:t xml:space="preserve">3.4. Разработчик проекта обязан в течение 30 дней подготовить проект изменений в действующее решение или проект действующего решения в новой редакции, исключающий </w:t>
      </w:r>
      <w:proofErr w:type="spellStart"/>
      <w:r w:rsidRPr="00655F03">
        <w:t>коррупциогенные</w:t>
      </w:r>
      <w:proofErr w:type="spellEnd"/>
      <w:r w:rsidRPr="00655F03">
        <w:t xml:space="preserve"> факторы, отраженные в заключении эксперта, либо проект об отмене действующего решения. Антикоррупционная экспертиза вновь подготовленного проекта проводится в соответствии с разделом 2 настоящего Положения.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4. Независимая антикоррупционная экспертиза муниципальных нормативных правовых актов и их проектов</w:t>
      </w:r>
    </w:p>
    <w:p w:rsidR="00CF1E7F" w:rsidRPr="00655F03" w:rsidRDefault="00CF1E7F" w:rsidP="00CF1E7F">
      <w:pPr>
        <w:jc w:val="both"/>
      </w:pPr>
      <w:r w:rsidRPr="00655F03">
        <w:t>4.1. Объектами независимой антикоррупционной экспертизы являются официально опубликованные муниципальные нормативные правовые акты и размещенные на официальном портале муниципального образования в сети Интернет проекты муниципальных нормативных правовых актов.</w:t>
      </w:r>
    </w:p>
    <w:p w:rsidR="00CF1E7F" w:rsidRPr="00655F03" w:rsidRDefault="00CF1E7F" w:rsidP="00CF1E7F">
      <w:pPr>
        <w:jc w:val="both"/>
      </w:pPr>
      <w:r w:rsidRPr="00655F03">
        <w:t>Независимая антикоррупционная экспертиза не проводится в отношении муниципальных нормативных правовых актов и проектов муниципальных нормативных правовых актов, содержащих сведения, составляющие государственную, служебную или иную охраняемую федеральным законом тайну.</w:t>
      </w:r>
    </w:p>
    <w:p w:rsidR="00CF1E7F" w:rsidRPr="00655F03" w:rsidRDefault="00CF1E7F" w:rsidP="00CF1E7F">
      <w:pPr>
        <w:jc w:val="both"/>
      </w:pPr>
      <w:r w:rsidRPr="00655F03">
        <w:t>4.2.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Методикой, за счет собственных средств указанных юридических лиц и физических лиц.</w:t>
      </w:r>
    </w:p>
    <w:p w:rsidR="00CF1E7F" w:rsidRPr="00655F03" w:rsidRDefault="00CF1E7F" w:rsidP="00CF1E7F">
      <w:pPr>
        <w:jc w:val="both"/>
      </w:pPr>
      <w:r w:rsidRPr="00655F03">
        <w:t>4.3. Для обеспечения проведения независимой антикоррупционной экспертизы проекта муниципального нормативного правового акта орган местного самоуправления (должностное лицо местного самоуправления), являющийся разработчиком проекта, организует его размещение на официальном портале муниципального образования в течение рабочего дня, соответствующего дню направления проекта муниципального нормативного правового акта на согласование, с указанием адреса электронной почты для направления экспертных заключений, а также даты начала и даты окончания приема заключений по результатам независимой антикоррупционной экспертизы.</w:t>
      </w:r>
    </w:p>
    <w:p w:rsidR="00CF1E7F" w:rsidRPr="001F2B87" w:rsidRDefault="00CF1E7F" w:rsidP="00CF1E7F">
      <w:pPr>
        <w:jc w:val="both"/>
      </w:pPr>
      <w:r w:rsidRPr="00655F03">
        <w:t>4.4. По результатам независимой антикоррупционной экспертизы независимым экспертом составляется экспертное заключение по форме, утверждаемой Министерство</w:t>
      </w:r>
      <w:r>
        <w:t>м юстиции Российской Федерации.</w:t>
      </w:r>
    </w:p>
    <w:p w:rsidR="00CF1E7F" w:rsidRPr="00655F03" w:rsidRDefault="00CF1E7F" w:rsidP="00CF1E7F">
      <w:pPr>
        <w:jc w:val="center"/>
        <w:rPr>
          <w:rFonts w:cs="Arial"/>
          <w:b/>
          <w:bCs/>
          <w:iCs/>
        </w:rPr>
      </w:pPr>
      <w:r w:rsidRPr="00655F03">
        <w:rPr>
          <w:rFonts w:cs="Arial"/>
          <w:b/>
          <w:bCs/>
          <w:iCs/>
        </w:rPr>
        <w:t>5. Заключительные положения</w:t>
      </w:r>
    </w:p>
    <w:p w:rsidR="00CF1E7F" w:rsidRPr="00655F03" w:rsidRDefault="00CF1E7F" w:rsidP="00CF1E7F">
      <w:pPr>
        <w:jc w:val="both"/>
      </w:pPr>
      <w:r w:rsidRPr="00655F03">
        <w:t>5.1. Заключения по результатам проведения антикоррупционной экспертизы, подготовленные экспертным органом, и экспертные заключения независимой антикоррупционной экспертизы регистрируются и хранятся в Совете депутатов в порядке и сроки, установленные действующим законодательством.</w:t>
      </w:r>
    </w:p>
    <w:p w:rsidR="00CF1E7F" w:rsidRDefault="00CF1E7F" w:rsidP="00CF1E7F">
      <w:pPr>
        <w:ind w:firstLine="708"/>
        <w:jc w:val="both"/>
      </w:pPr>
    </w:p>
    <w:p w:rsidR="00CF1E7F" w:rsidRDefault="00CF1E7F" w:rsidP="00CF1E7F">
      <w:pPr>
        <w:ind w:firstLine="708"/>
        <w:jc w:val="both"/>
      </w:pPr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7F"/>
    <w:rsid w:val="006649E9"/>
    <w:rsid w:val="00C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5B6B7-862D-48E2-AF8F-6976F16E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1E7F"/>
    <w:rPr>
      <w:color w:val="0000FF"/>
      <w:u w:val="single"/>
    </w:rPr>
  </w:style>
  <w:style w:type="paragraph" w:styleId="a4">
    <w:name w:val="Normal (Web)"/>
    <w:basedOn w:val="a"/>
    <w:rsid w:val="00CF1E7F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07120b89-d89e-494f-8db9-61ba2013cc22.html" TargetMode="External"/><Relationship Id="rId5" Type="http://schemas.openxmlformats.org/officeDocument/2006/relationships/hyperlink" Target="http://dostup.scli.ru:8111/content/act/07120b89-d89e-494f-8db9-61ba2013cc22.html" TargetMode="External"/><Relationship Id="rId4" Type="http://schemas.openxmlformats.org/officeDocument/2006/relationships/hyperlink" Target="http://dostup.scli.ru:8111/content/act/91e7be06-9a84-4cff-931d-1df8bc2444a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1185</Words>
  <Characters>6759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2016-12-25T08:52:00Z</dcterms:created>
  <dcterms:modified xsi:type="dcterms:W3CDTF">2016-12-25T08:53:00Z</dcterms:modified>
</cp:coreProperties>
</file>